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473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17EAA0F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A6028A7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1F2EDBBC" w14:textId="77777777" w:rsidR="00542E8B" w:rsidRPr="00617542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6B27DD">
                <v:rect id="_x0000_s1026" style="position:absolute;left:0;text-align:left;margin-left:-.45pt;margin-top:15pt;width:.95pt;height:2.25pt;z-index:-251699200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 w14:anchorId="25E52227">
                <v:rect id="_x0000_s1027" style="position:absolute;left:0;text-align:left;margin-left:483.3pt;margin-top:15pt;width:1pt;height:2.25pt;z-index:-251698176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63B07C4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049BDC5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2183D589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060479F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C7D6C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3186F57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2612EFE5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59A3B3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782BE65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4730615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181E82A9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3F89DAE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269F273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42B0EA6F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6DEEAF20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5875B2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4C16F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5BD74E96" w14:textId="699D664E" w:rsidR="00542E8B" w:rsidRPr="00617542" w:rsidRDefault="00A242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589B1C5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78C148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29FE83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2411C40E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4931D228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519BD60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626DC35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27ECF9A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58309C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73DC6F5D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2D4D8F9D" w14:textId="77777777" w:rsidR="002E6457" w:rsidRPr="00617542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25BF5FA">
                <v:rect id="_x0000_s1306" style="position:absolute;left:0;text-align:left;margin-left:-.45pt;margin-top:14.9pt;width:.95pt;height:2.25pt;z-index:-251619328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 w14:anchorId="7CF8606B">
                <v:rect id="_x0000_s1307" style="position:absolute;left:0;text-align:left;margin-left:483.3pt;margin-top:14.9pt;width:1pt;height:2.25pt;z-index:-251618304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138B43B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60B0A5FB" w14:textId="0A4C20E1" w:rsidR="002E6457" w:rsidRPr="00617542" w:rsidRDefault="00A242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24267">
              <w:rPr>
                <w:sz w:val="20"/>
                <w:szCs w:val="20"/>
                <w:lang w:val="ro-RO"/>
              </w:rPr>
              <w:t>Sociologia instituţiilor intermediare din dreptul penal</w:t>
            </w:r>
          </w:p>
        </w:tc>
      </w:tr>
      <w:tr w:rsidR="002E6457" w:rsidRPr="00617542" w14:paraId="027217E9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6AA9332D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781D30D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12E8A797" w14:textId="6CCC4C3B" w:rsidR="002E6457" w:rsidRPr="00617542" w:rsidRDefault="00A242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Badea</w:t>
            </w:r>
          </w:p>
        </w:tc>
      </w:tr>
      <w:tr w:rsidR="002E6457" w:rsidRPr="00617542" w14:paraId="0BC75F6C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6E0C072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E7A73C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1AB779C6" w14:textId="212F0DE6" w:rsidR="002E6457" w:rsidRPr="00617542" w:rsidRDefault="00A242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Badea</w:t>
            </w:r>
          </w:p>
        </w:tc>
      </w:tr>
      <w:tr w:rsidR="00542E8B" w:rsidRPr="00617542" w14:paraId="138F287B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7AA478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2AD687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218D2F7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61BAD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0049E4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2DD11D1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4A567DA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731E9C7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78669C8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13D74BA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7610B6E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7A4562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2E3BD7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5E8D8F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0D79DC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ACC70F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1015E0B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325A761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53703CB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7EC89F" w14:textId="77777777" w:rsidR="00542E8B" w:rsidRPr="003B1586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B1586">
        <w:rPr>
          <w:noProof/>
          <w:sz w:val="20"/>
          <w:szCs w:val="20"/>
        </w:rPr>
        <w:pict w14:anchorId="5F97D896">
          <v:rect id="_x0000_s1030" style="position:absolute;margin-left:-.05pt;margin-top:-43.7pt;width:1.05pt;height:1.05pt;z-index:-251697152;mso-position-horizontal-relative:text;mso-position-vertical-relative:text" o:allowincell="f" fillcolor="gray" stroked="f"/>
        </w:pict>
      </w:r>
      <w:r w:rsidRPr="003B1586">
        <w:rPr>
          <w:noProof/>
          <w:sz w:val="20"/>
          <w:szCs w:val="20"/>
        </w:rPr>
        <w:pict w14:anchorId="5F5CEC19">
          <v:rect id="_x0000_s1031" style="position:absolute;margin-left:231.35pt;margin-top:-43.7pt;width:1.05pt;height:1.05pt;z-index:-251696128;mso-position-horizontal-relative:text;mso-position-vertical-relative:text" o:allowincell="f" fillcolor="gray" stroked="f"/>
        </w:pict>
      </w:r>
      <w:r w:rsidR="00542E8B" w:rsidRPr="003B1586">
        <w:rPr>
          <w:rFonts w:cs="Calibri"/>
          <w:b/>
          <w:bCs/>
          <w:sz w:val="20"/>
          <w:szCs w:val="20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3B1586" w14:paraId="5ACB2B63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4C03" w14:textId="77777777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noProof/>
                <w:sz w:val="20"/>
                <w:szCs w:val="20"/>
              </w:rPr>
              <w:pict w14:anchorId="0ADA73B8">
                <v:rect id="_x0000_s1298" style="position:absolute;left:0;text-align:left;margin-left:-.45pt;margin-top:15pt;width:.95pt;height:2.25pt;z-index:-251621376" o:allowincell="f" fillcolor="#d4d0c8" stroked="f"/>
              </w:pict>
            </w:r>
            <w:r w:rsidRPr="003B1586">
              <w:rPr>
                <w:noProof/>
                <w:sz w:val="20"/>
                <w:szCs w:val="20"/>
              </w:rPr>
              <w:pict w14:anchorId="79961E40">
                <v:rect id="_x0000_s1299" style="position:absolute;left:0;text-align:left;margin-left:483.3pt;margin-top:15pt;width:1pt;height:2.25pt;z-index:-251620352" o:allowincell="f" fillcolor="gray" stroked="f"/>
              </w:pict>
            </w:r>
            <w:r w:rsidR="00D85646" w:rsidRPr="003B1586">
              <w:rPr>
                <w:rFonts w:cs="Calibri"/>
                <w:sz w:val="20"/>
                <w:szCs w:val="20"/>
              </w:rPr>
              <w:t>3.1 Număr de ore pe</w:t>
            </w:r>
          </w:p>
          <w:p w14:paraId="49E7D72C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82C8" w14:textId="772889D2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DA7" w14:textId="77777777" w:rsidR="00210BCF" w:rsidRPr="003B158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327832" w14:textId="77777777" w:rsidR="00210BCF" w:rsidRPr="003B158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39D8A1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5062" w14:textId="693C3998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ACC5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F45C" w14:textId="467A633F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3B1586" w14:paraId="706B39C7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571F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3.4 Total ore din planul de</w:t>
            </w:r>
          </w:p>
          <w:p w14:paraId="6EB71826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6C7C" w14:textId="4E04FE68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7C22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E8D6" w14:textId="22C8AAE4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3FCB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37DF" w14:textId="3BC0BAE5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5646" w:rsidRPr="003B1586" w14:paraId="3C366AAD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8A57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1FF8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4A4F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3B1586" w14:paraId="0AE13C6D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4E9C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6F65" w14:textId="505B36F4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85646" w:rsidRPr="003B1586" w14:paraId="36CA25B4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70E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EC89" w14:textId="6DEA226C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85646" w:rsidRPr="003B1586" w14:paraId="6B07858B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2D61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A48D" w14:textId="06E7E2B7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3B1586" w14:paraId="5C6E9D08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1AE9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2866" w14:textId="08F13D42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5646" w:rsidRPr="003B1586" w14:paraId="4E72848F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1CCB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45E6" w14:textId="0C63D110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3B1586" w14:paraId="7075EC08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5365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FD51" w14:textId="0A52C7F9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  <w:tr w:rsidR="00D85646" w:rsidRPr="003B1586" w14:paraId="1C62DA7D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E66A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65EB" w14:textId="0BF9268B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D85646" w:rsidRPr="003B1586" w14:paraId="4133223E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B977" w14:textId="77777777" w:rsidR="00D85646" w:rsidRPr="003B158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CBB9" w14:textId="76F4D5BF" w:rsidR="00D85646" w:rsidRPr="003B1586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85646" w:rsidRPr="00617542" w14:paraId="63E46113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7A8A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B1586">
              <w:rPr>
                <w:rFonts w:cs="Calibri"/>
                <w:sz w:val="20"/>
                <w:szCs w:val="20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2AEE0E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5479" w14:textId="143F7E27" w:rsidR="00D85646" w:rsidRPr="00617542" w:rsidRDefault="003B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6457" w:rsidRPr="00617542" w14:paraId="2F04E8E0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4B6CFBC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14:paraId="5AA0ED39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6A773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CAF4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9B73A9D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83D6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AAAA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32F5BAB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550605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8DCCF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FDF3D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A7FF7C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A50D55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A1490C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202913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8E9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DC86C9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0DA9B545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292BBACB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A24267" w:rsidRPr="00617542" w14:paraId="1D0624AA" w14:textId="77777777" w:rsidTr="00A24267">
        <w:trPr>
          <w:trHeight w:val="169"/>
        </w:trPr>
        <w:tc>
          <w:tcPr>
            <w:tcW w:w="2312" w:type="dxa"/>
          </w:tcPr>
          <w:p w14:paraId="429BE265" w14:textId="77777777" w:rsidR="00A24267" w:rsidRPr="00617542" w:rsidRDefault="00A24267" w:rsidP="00A24267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7516" w:type="dxa"/>
          </w:tcPr>
          <w:p w14:paraId="71491DB9" w14:textId="0677D5A7" w:rsidR="00A24267" w:rsidRPr="00617542" w:rsidRDefault="00A24267" w:rsidP="00A242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cu videoproiector</w:t>
            </w:r>
          </w:p>
        </w:tc>
      </w:tr>
      <w:tr w:rsidR="00A24267" w:rsidRPr="00617542" w14:paraId="32EE02EF" w14:textId="77777777" w:rsidTr="00A24267">
        <w:trPr>
          <w:trHeight w:val="169"/>
        </w:trPr>
        <w:tc>
          <w:tcPr>
            <w:tcW w:w="2312" w:type="dxa"/>
          </w:tcPr>
          <w:p w14:paraId="0FB95B50" w14:textId="77777777" w:rsidR="00A24267" w:rsidRPr="00617542" w:rsidRDefault="00A24267" w:rsidP="00A24267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7516" w:type="dxa"/>
          </w:tcPr>
          <w:p w14:paraId="54F0BF76" w14:textId="06C322C0" w:rsidR="00A24267" w:rsidRPr="00617542" w:rsidRDefault="00A24267" w:rsidP="00A242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cu videoproiector</w:t>
            </w:r>
          </w:p>
        </w:tc>
      </w:tr>
    </w:tbl>
    <w:p w14:paraId="6FF36855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75905D11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67F67917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340DDCC0" w14:textId="77777777" w:rsidTr="00A24267">
        <w:trPr>
          <w:trHeight w:hRule="exact" w:val="4060"/>
        </w:trPr>
        <w:tc>
          <w:tcPr>
            <w:tcW w:w="1384" w:type="dxa"/>
            <w:shd w:val="clear" w:color="auto" w:fill="FFFFFF"/>
            <w:vAlign w:val="center"/>
          </w:tcPr>
          <w:p w14:paraId="3E4F3CB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0A9DC8AD" w14:textId="77777777" w:rsidR="00A24267" w:rsidRPr="00A24267" w:rsidRDefault="00A24267" w:rsidP="00A24267">
            <w:pPr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1.Cunoaştere şi înţelegere (cunoaşterea şi utilizarea adecvată a noţiunilor specifice disciplinei)</w:t>
            </w:r>
          </w:p>
          <w:p w14:paraId="62283BA9" w14:textId="77777777" w:rsidR="00A24267" w:rsidRPr="00A24267" w:rsidRDefault="00A24267" w:rsidP="00A24267">
            <w:pPr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Analiza conceptului de institiţie totală. Caracteristicile instituţiilor totale. Tipuri de instituţii totale. Penitenciarul, instituţie cu caracter delimitator extrem de pronunţat. Raporturile dintre crimă şi reacţia socială (tipuri de pedepse); istoria instituţiei penitenciare. Trăsăturile particulare ale penitenciarului, ca instituţie socială; relaţiile dintre închisoare şi societate. Supraveghere şi/sau reeducare? Imobilismul instituţiei închisorii.</w:t>
            </w:r>
          </w:p>
          <w:p w14:paraId="3C859FAE" w14:textId="77777777" w:rsidR="00A24267" w:rsidRPr="00A24267" w:rsidRDefault="00A24267" w:rsidP="00A24267">
            <w:pPr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2. Explicare şi interpretare (explicarea şi interpretarea unor idei, proiecte, procese, precum şi a conţinuturilor teoretice şi practice ale disciplinei).</w:t>
            </w:r>
          </w:p>
          <w:p w14:paraId="00D9869D" w14:textId="6D4BB584" w:rsidR="00E77EF5" w:rsidRPr="00617542" w:rsidRDefault="00A24267" w:rsidP="00A2426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24267">
              <w:rPr>
                <w:sz w:val="20"/>
                <w:szCs w:val="20"/>
              </w:rPr>
              <w:t xml:space="preserve">Studenţii vor asimila principalele concepte şi teorii asupra instituţiilor totale în general (cu accent pe teoria goffmaniană); analiza va fi centrată asupra instituţiei </w:t>
            </w:r>
            <w:proofErr w:type="gramStart"/>
            <w:r w:rsidRPr="00A24267">
              <w:rPr>
                <w:sz w:val="20"/>
                <w:szCs w:val="20"/>
              </w:rPr>
              <w:t>penitenciare.Caracterul</w:t>
            </w:r>
            <w:proofErr w:type="gramEnd"/>
            <w:r w:rsidRPr="00A24267">
              <w:rPr>
                <w:sz w:val="20"/>
                <w:szCs w:val="20"/>
              </w:rPr>
              <w:t xml:space="preserve"> delimitator al instituţiilor totale.  Dimensiunea simbolică a granţelor fizice: penitenciarul, spaţiu al a-socialului şi anti-socialului? Caracteristicile şi funcţiile pedepsei cu închisoarea. Structura socială </w:t>
            </w:r>
            <w:proofErr w:type="gramStart"/>
            <w:r w:rsidRPr="00A24267">
              <w:rPr>
                <w:sz w:val="20"/>
                <w:szCs w:val="20"/>
              </w:rPr>
              <w:t>a</w:t>
            </w:r>
            <w:proofErr w:type="gramEnd"/>
            <w:r w:rsidRPr="00A24267">
              <w:rPr>
                <w:sz w:val="20"/>
                <w:szCs w:val="20"/>
              </w:rPr>
              <w:t xml:space="preserve"> instituţiei penitenciare: lumea deţinuţilor, lumea personalului, lumea din afara închisorii, relaţiile dintre aceste lumi. Structura socială a lumii deţinuţilor. Procese sociale şi viaţa cotidiană în camera de detenţie. Scopurile instituţiei, consecinţe şi rezultate ale detenţei: este resocializarea o simplă iluzie? Efectul de deculturaţie. Reactii de adaptare: strategii de adaptare, adaptări secundare.</w:t>
            </w:r>
          </w:p>
        </w:tc>
      </w:tr>
      <w:tr w:rsidR="00E77EF5" w:rsidRPr="00617542" w14:paraId="7BFE2A78" w14:textId="77777777" w:rsidTr="00A24267">
        <w:trPr>
          <w:trHeight w:hRule="exact" w:val="5392"/>
        </w:trPr>
        <w:tc>
          <w:tcPr>
            <w:tcW w:w="1384" w:type="dxa"/>
            <w:shd w:val="clear" w:color="auto" w:fill="FFFFFF"/>
            <w:vAlign w:val="center"/>
          </w:tcPr>
          <w:p w14:paraId="12DA6F92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51413460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3. Instrumental – aplicativ (proiectarea, conducerea şi evaluarea activităţilor practice specifice: utilizarea unor metode, tehnici şi instrumente de investigare şi de aplicare)</w:t>
            </w:r>
          </w:p>
          <w:p w14:paraId="4D8315B3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 xml:space="preserve">Evaluarea si analiza mediului organizational in cadrul unor institutii de tip « total </w:t>
            </w:r>
            <w:proofErr w:type="gramStart"/>
            <w:r w:rsidRPr="00A24267">
              <w:rPr>
                <w:sz w:val="20"/>
                <w:szCs w:val="20"/>
              </w:rPr>
              <w:t>» .</w:t>
            </w:r>
            <w:proofErr w:type="gramEnd"/>
          </w:p>
          <w:p w14:paraId="38E4512A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 xml:space="preserve"> Proiectarea si realizarea unor microstudii privind relaţiile dintre deţinuţi si personalul angajat in cadrul institutiilor penitenciare;</w:t>
            </w:r>
          </w:p>
          <w:p w14:paraId="2A0A89A2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 xml:space="preserve"> Elaborarea unor instrumente de </w:t>
            </w:r>
            <w:proofErr w:type="gramStart"/>
            <w:r w:rsidRPr="00A24267">
              <w:rPr>
                <w:sz w:val="20"/>
                <w:szCs w:val="20"/>
              </w:rPr>
              <w:t>investigare(</w:t>
            </w:r>
            <w:proofErr w:type="gramEnd"/>
            <w:r w:rsidRPr="00A24267">
              <w:rPr>
                <w:sz w:val="20"/>
                <w:szCs w:val="20"/>
              </w:rPr>
              <w:t xml:space="preserve">grile de observatie, ghiduri de interviu) a proceselor de interactiune din cadrul organizatiilor « totale ». Dezvoltarea unor abilitati de cercetare stiintifica </w:t>
            </w:r>
            <w:proofErr w:type="gramStart"/>
            <w:r w:rsidRPr="00A24267">
              <w:rPr>
                <w:sz w:val="20"/>
                <w:szCs w:val="20"/>
              </w:rPr>
              <w:t>a</w:t>
            </w:r>
            <w:proofErr w:type="gramEnd"/>
            <w:r w:rsidRPr="00A24267">
              <w:rPr>
                <w:sz w:val="20"/>
                <w:szCs w:val="20"/>
              </w:rPr>
              <w:t xml:space="preserve"> interactiuniilor din cadrul « institutiilor totale » Dobîndirea abilităţilor şi competenţelor necesare pentru ocupaţia de sociolog în penitenciar. </w:t>
            </w:r>
          </w:p>
          <w:p w14:paraId="714EC95D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4. Atitudinale (manifestarea unei atitudini pozitive şi responsabile faţă de domeniul ştiinţific / centrat pe valori şi relaţii democratice/ promovarea unui sistem de valori culturale morale şi civice / valorificarea optimă şi creativă a propriul potenţial în activităţile ştiinţifice / implicarea în dezvoltarea instituţională şi în promovarea inovaţiilor ştiinţifice / angajarea în relaţii de parteneriat cu alte persoane - instituţii cu responsabiltăţi similare / participarea la propria dezvoltare profesională).</w:t>
            </w:r>
          </w:p>
          <w:p w14:paraId="768FF9DB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În cadrul cursului vor fi promovate drepturile fundamentale ale omului, cu referire la drepturile deţinuţilor, astfel cum sînt acestea definite în reglementările naţionale şi europene. Dimensiunea esenţială a pedepsei cu închisoarea şi funcţia centrală a penitenciarului rezidă în resocializarea şi reintegrarea socială a persoanelor condamnate. Sociologul angajat în penitenciar trebuie să contribuie la reducerea decalajului dintre realitatăţile sistemului penitenciar şi scopurile oficiale ale instituţiei.</w:t>
            </w:r>
          </w:p>
          <w:p w14:paraId="60F6ED65" w14:textId="0C71372E" w:rsidR="00E77EF5" w:rsidRPr="00617542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24267">
              <w:rPr>
                <w:sz w:val="20"/>
                <w:szCs w:val="20"/>
              </w:rPr>
              <w:t>Promovarea atitudinilor pozitive care vizeza responsabilizarea si motivarea personalului angajat in astfel de institutii.</w:t>
            </w:r>
          </w:p>
        </w:tc>
      </w:tr>
    </w:tbl>
    <w:p w14:paraId="60B03FF8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7302ACDF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6492E907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4E276F05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48AEE677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78CC3C04" w14:textId="19B71F13" w:rsidR="00210BCF" w:rsidRPr="00617542" w:rsidRDefault="00A24267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 xml:space="preserve">Studenţii vor înţelege conceptul de instituţie totală, îndeosebi caracteristicile şi modul de funcţionare </w:t>
            </w:r>
            <w:proofErr w:type="gramStart"/>
            <w:r w:rsidRPr="00A24267">
              <w:rPr>
                <w:sz w:val="20"/>
                <w:szCs w:val="20"/>
              </w:rPr>
              <w:t>a</w:t>
            </w:r>
            <w:proofErr w:type="gramEnd"/>
            <w:r w:rsidRPr="00A24267">
              <w:rPr>
                <w:sz w:val="20"/>
                <w:szCs w:val="20"/>
              </w:rPr>
              <w:t xml:space="preserve"> instituţiei penitenciare. Obiectivele generale vizează înţelegerea de către studenţi a următoarelor probleme: conceptul de institiţie totală; caracteristicile instituţiilor </w:t>
            </w:r>
            <w:proofErr w:type="gramStart"/>
            <w:r w:rsidRPr="00A24267">
              <w:rPr>
                <w:sz w:val="20"/>
                <w:szCs w:val="20"/>
              </w:rPr>
              <w:t>totale;tipuri</w:t>
            </w:r>
            <w:proofErr w:type="gramEnd"/>
            <w:r w:rsidRPr="00A24267">
              <w:rPr>
                <w:sz w:val="20"/>
                <w:szCs w:val="20"/>
              </w:rPr>
              <w:t xml:space="preserve"> de instituţii totale; penitenciarul, instituţie cu caracter delimitator extrem de pronunţat; raporturile dintre crimă şi reacţia socială (tipuri de pedepse); istoria instituţiei penitenciare; trăsăturile particulare ale penitenciarului, ca instituţie socială; relaţiile dintre închisoare şi societate. Supraveghere şi/sau reeducare? Imobilismul instituţiei închisorii.</w:t>
            </w:r>
          </w:p>
        </w:tc>
      </w:tr>
      <w:tr w:rsidR="004F2030" w:rsidRPr="00617542" w14:paraId="6A18A13A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9DAFF8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120EBE67" w14:textId="77777777" w:rsidR="00A24267" w:rsidRPr="00A24267" w:rsidRDefault="00A24267" w:rsidP="00A2426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24267">
              <w:rPr>
                <w:rFonts w:cs="Arial"/>
                <w:sz w:val="20"/>
                <w:szCs w:val="20"/>
              </w:rPr>
              <w:t xml:space="preserve">Studenţii vor asimila principalele concepte şi teorii asupra instituţiilor totale în general (cu accent pe teoria goffmaniană); analiza va fi centrată asupra instituţiei </w:t>
            </w:r>
            <w:proofErr w:type="gramStart"/>
            <w:r w:rsidRPr="00A24267">
              <w:rPr>
                <w:rFonts w:cs="Arial"/>
                <w:sz w:val="20"/>
                <w:szCs w:val="20"/>
              </w:rPr>
              <w:t>penitenciare.Caracterul</w:t>
            </w:r>
            <w:proofErr w:type="gramEnd"/>
            <w:r w:rsidRPr="00A24267">
              <w:rPr>
                <w:rFonts w:cs="Arial"/>
                <w:sz w:val="20"/>
                <w:szCs w:val="20"/>
              </w:rPr>
              <w:t xml:space="preserve"> delimitator al instituţiilor totale.  Caracteristicile şi funcţiile pedepsei cu închisoarea. Structura socială </w:t>
            </w:r>
            <w:proofErr w:type="gramStart"/>
            <w:r w:rsidRPr="00A24267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A24267">
              <w:rPr>
                <w:rFonts w:cs="Arial"/>
                <w:sz w:val="20"/>
                <w:szCs w:val="20"/>
              </w:rPr>
              <w:t xml:space="preserve"> instituţiei penitenciare: lumea deţinuţilor, lumea personalului, lumea din afara </w:t>
            </w:r>
            <w:r w:rsidRPr="00A24267">
              <w:rPr>
                <w:rFonts w:cs="Arial"/>
                <w:sz w:val="20"/>
                <w:szCs w:val="20"/>
              </w:rPr>
              <w:lastRenderedPageBreak/>
              <w:t xml:space="preserve">închisorii, relaţiile dintre aceste lumi. Structura socială a lumii deţinuţilor. Procese sociale şi viaţa cotidiană în camera de detenţie. Scopurile instituţiei, consecinţe şi rezultate ale detenţei. Efectul de deculturaţie. Reactii de adaptare: strategii de adaptare, adaptări secundare. Discursurile justificatoare. Supraveghere şi/sau reeducare. Imobilismul instituţiei închisorii. Problemele reintegrării sociale ale foştilor deţinuţi. </w:t>
            </w:r>
          </w:p>
          <w:p w14:paraId="418A1A1D" w14:textId="5AAB35A1" w:rsidR="004F2030" w:rsidRPr="00617542" w:rsidRDefault="00A24267" w:rsidP="00A2426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24267">
              <w:rPr>
                <w:rFonts w:cs="Arial"/>
                <w:sz w:val="20"/>
                <w:szCs w:val="20"/>
              </w:rPr>
              <w:t xml:space="preserve">La sfîrşitul cursului studenţii vor fi capabili să elaborareze instrumente de investigare (grile de observatie, ghiduri de interviu) a proceselor de interactiune din cadrul organizatiilor « totale ». Vor dobîndi abilitati de cercetare stiintifica </w:t>
            </w:r>
            <w:proofErr w:type="gramStart"/>
            <w:r w:rsidRPr="00A24267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A24267">
              <w:rPr>
                <w:rFonts w:cs="Arial"/>
                <w:sz w:val="20"/>
                <w:szCs w:val="20"/>
              </w:rPr>
              <w:t xml:space="preserve"> interactiuniilor din cadrul « institutiilor totale » Vor dobîndi competenţele necesare pentru ocupaţia de sociolog în penitenciar.</w:t>
            </w:r>
          </w:p>
        </w:tc>
      </w:tr>
    </w:tbl>
    <w:p w14:paraId="4DEE0DFA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19AE48F6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09B1CD7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681CEA82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4E31CB93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675BA7CF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2418F2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4F2030" w:rsidRPr="00617542" w14:paraId="6D5DDDF9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7ACB66E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Tematica cursului</w:t>
            </w:r>
          </w:p>
          <w:p w14:paraId="37DF9179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Cîmpul penalităţii. Perspectiva durkheimiană asupra pedepsei.</w:t>
            </w:r>
          </w:p>
          <w:p w14:paraId="16DC9E02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Conceptul de instituţie totală. Caracteristicile instituţiilor totale. Clasificarea instituţiilor totale.</w:t>
            </w:r>
          </w:p>
          <w:p w14:paraId="28A67E68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Penitenciarul, tip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particular de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instituţile totală. Geneză, evoluţie, tipuri de penitenciare.</w:t>
            </w:r>
          </w:p>
          <w:p w14:paraId="164C20CB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Perspectiva lui M. Foucault asupra închisorii.</w:t>
            </w:r>
          </w:p>
          <w:p w14:paraId="0192CA64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Structura socială a lumii închisorii. Organizarea socială a deţinuţilor. Relaţiile cu personalul.</w:t>
            </w:r>
          </w:p>
          <w:p w14:paraId="776B0C1B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Tipuri de procese în penitenciar; procesele de înjosire a eului.</w:t>
            </w:r>
          </w:p>
          <w:p w14:paraId="60BC6756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Reacţii de adaptare. Sunt „adaptările secundare” adaptări individuale sau adaptări de grup? Critica conceptului goffmanian de „adaptare secundară”.</w:t>
            </w:r>
          </w:p>
          <w:p w14:paraId="36D53977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Tehnologia detenţiei: sistemul de privilegii şi recompense.</w:t>
            </w:r>
          </w:p>
          <w:p w14:paraId="2D0A614C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Discursurile deţinuţilor, ca spaţiu al contactelor dintre două lumi.</w:t>
            </w:r>
          </w:p>
          <w:p w14:paraId="02437D00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Detenţie, resocializare, deculturaţie şi reintegrare socială.</w:t>
            </w:r>
          </w:p>
          <w:p w14:paraId="721F1B0D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Rolul sociologului şi asistentului social în penitenciar.</w:t>
            </w:r>
          </w:p>
          <w:p w14:paraId="2E5DA874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Bibliografie</w:t>
            </w:r>
          </w:p>
          <w:p w14:paraId="5A1435BE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Banciu, Dan. (1995). Sociologie juridică. Ipostaze şi funcţii sociale ale dreptului. Bucureşti: Ed. Hyperion.</w:t>
            </w:r>
          </w:p>
          <w:p w14:paraId="545E9E6D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Baker,Howard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 Politics of Presentation: Goffman and Total Institutions, Symbolic Interactions, 2003, vol. 26,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4,p.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659-669</w:t>
            </w:r>
          </w:p>
          <w:p w14:paraId="4CF0A4B9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Bîlbă, Corneliu şi Răţulea, Gabriela. (2003). Suveranitate şi violenţă, În Ferreol Gilles şi Neculau Adrian (coord.). Violenţa. Aspecte psihosociale. Iaşi: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Ed.Polirom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</w:t>
            </w:r>
          </w:p>
          <w:p w14:paraId="46EC20FA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Bulai,Constantin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. (1992). Drept Penal Român.Bucureşti: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Ed.Casa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de Editură şi Presă “Şansa”, vol II</w:t>
            </w:r>
          </w:p>
          <w:p w14:paraId="6BB9F381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Chelcea,Septimiu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(2004).Opinia publică, justiţia socială şi criminalitatea, Bucureşti, Facultatea de Sociologie şi Asistenţă Socială (curs master).</w:t>
            </w:r>
          </w:p>
          <w:p w14:paraId="57BF9027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Djuvara,Mircea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[1934] (1995) Teoria Generală a Dreptului. Drept raţional, Izvoare şi Drept Pozitvi.Bucureşti: Ed. All</w:t>
            </w:r>
          </w:p>
          <w:p w14:paraId="6B09FE68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Dobrică, Petronel. (2005). Lege şi societate. Studii de sociologia pedepsei. Bucureşti: Ed. Omega Ideal.</w:t>
            </w:r>
          </w:p>
          <w:p w14:paraId="7971DE9A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Dobrică, Petronel. (2008) Libertate, detenţie, viaţă socială. Despre contradicţia dintre două tipuri fundamentale de raţionalitate, ca sursă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a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ineficienţei pedepsei cu închisoarea., în Sociologie Românească, Bucureşti.</w:t>
            </w:r>
          </w:p>
          <w:p w14:paraId="2075BFD8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lastRenderedPageBreak/>
              <w:t xml:space="preserve">Dobrică,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Petronel.(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2005) Consideraţii asupra proiectului de lege privind executarea pedepselor, în Revista de asistenţă socială, nr.1/2, Bucureşti;</w:t>
            </w:r>
          </w:p>
          <w:p w14:paraId="604D8BB9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Durkheim,Emile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.[1922](2001).Diviziunea muncii sociale. Bucureşti, Ed. Albatros</w:t>
            </w:r>
          </w:p>
          <w:p w14:paraId="19F61246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Durkheim,Emile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.[1919](1974) Regulile metodei sociologice.Bucureşti:Ed. Ştiinţiică, Bucureşti.</w:t>
            </w:r>
          </w:p>
          <w:p w14:paraId="1027C7A5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 Foucault, Michel. [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1994](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2005). Lumea e un mare azil, Cluj: Ed. Idea Design &amp; Print.</w:t>
            </w:r>
          </w:p>
          <w:p w14:paraId="6122D1F7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Foucault, Michel. [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1975](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2005). A supraveghea şi a pedepsi. Naşterea închisorii. Piteşti: Ed. Paralela 45.</w:t>
            </w:r>
          </w:p>
          <w:p w14:paraId="0FDDE672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Galliher, John F (1998). Chicago’s Two Worlds of Deviance Research: Whose Side Are They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On?,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în Garz Alan Fine (ed.), A Second Chicago School?:The Development of a Postwar American Sociology, Chicago, University Chicago Press, p.171-173.</w:t>
            </w:r>
          </w:p>
          <w:p w14:paraId="4EDE649A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Gauvard,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Claude.[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1999](2002). Justiţie şi pace, În J. Le Goff şi J-C. Schmit (coord), Dicţionarul tematic al Evului Mediu occidental, Iaşi: Ed. Polirom, 384-390.</w:t>
            </w:r>
          </w:p>
          <w:p w14:paraId="44C642D5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Gauvard,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Claude.[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1999](2002).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Violenţa,.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În J. Le Goff şi J-C. Schmit (coord), Dicţionarul tematic al Evului Mediu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occidenta,.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Iaşi: Ed. Polirom, 824-830.</w:t>
            </w:r>
          </w:p>
          <w:p w14:paraId="04FECBE2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Ghiu, Bogdan. (2005). Trei decenii de la ediţia princeps. “Cheia franceză”.    Postfaţă la Michel Foucault, A supraveghea şi a pedepsi. Naşterea închisorii. Piteşti: Ed. Paralela 45.</w:t>
            </w:r>
          </w:p>
          <w:p w14:paraId="3DE06329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Goffman,Erving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 [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1961](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2005). Aziluri. Eseuri despre situaţia socială pacienţilor psihiatrici şi a altor categorii de persoane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instituţionalizate.Iaşi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: Ed. Polirom.</w:t>
            </w:r>
          </w:p>
          <w:p w14:paraId="6448EF5D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Goffman, Erving. [1963] (1975). Stigmate. Les usages sociaux des handicaps. Paris: Ed. Les Editions De Minuit.</w:t>
            </w:r>
          </w:p>
          <w:p w14:paraId="5D13A9F6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Istodor, Eugen (2005). Vieţaşii de pe Rahova. Din mărturiile unor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condamnaţi,Iaşi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: Ed. Polirom</w:t>
            </w:r>
          </w:p>
          <w:p w14:paraId="566C20C7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Norbert, Elias. [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1939](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2002). Procesul civilizării. Cercetări sociogenetice şi psihogenetice. Iaşi: Ed. Polirom. Volumul I şi II.</w:t>
            </w:r>
          </w:p>
          <w:p w14:paraId="0D32470A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Tolstoi,Lev.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[1953](1998) Învierea.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Bucureşti:Ed.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Rao.Verbiceanu, Mihai.(1997). Instituţia şefului de cameră. Recomandări, Revista de Ştiinţă Penitenciară, nr.2/1997, Bucureşti</w:t>
            </w:r>
          </w:p>
          <w:p w14:paraId="5CDC0ED1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14:paraId="01314D02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Acte normative</w:t>
            </w:r>
          </w:p>
          <w:p w14:paraId="5B63FA7A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Codul Penal Carol al II-lea, Ed Librăriei Socec, Bucureşti, 1937</w:t>
            </w:r>
          </w:p>
          <w:p w14:paraId="258CEF5E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 xml:space="preserve">Codul Penal al </w:t>
            </w: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României,Ed.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 xml:space="preserve"> Lumina Lex,1999</w:t>
            </w:r>
          </w:p>
          <w:p w14:paraId="2AC7AE4F" w14:textId="77777777" w:rsidR="00A24267" w:rsidRPr="00A24267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A24267">
              <w:rPr>
                <w:bCs/>
                <w:sz w:val="20"/>
                <w:szCs w:val="20"/>
                <w:lang w:val="en-GB"/>
              </w:rPr>
              <w:t>Legea  nr</w:t>
            </w:r>
            <w:proofErr w:type="gramEnd"/>
            <w:r w:rsidRPr="00A24267">
              <w:rPr>
                <w:bCs/>
                <w:sz w:val="20"/>
                <w:szCs w:val="20"/>
                <w:lang w:val="en-GB"/>
              </w:rPr>
              <w:t>. 23 din 18 noiembrie 1969, privind executarea pedepselor</w:t>
            </w:r>
          </w:p>
          <w:p w14:paraId="385D714B" w14:textId="4976D947" w:rsidR="00996693" w:rsidRPr="00617542" w:rsidRDefault="00A24267" w:rsidP="00A2426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24267">
              <w:rPr>
                <w:bCs/>
                <w:sz w:val="20"/>
                <w:szCs w:val="20"/>
                <w:lang w:val="en-GB"/>
              </w:rPr>
              <w:t>Legea nr.275/2006 privind executarea pedepselor şi a măsurilor dispuse de organele judiciare în cursul procesului penal</w:t>
            </w:r>
          </w:p>
        </w:tc>
        <w:tc>
          <w:tcPr>
            <w:tcW w:w="2169" w:type="dxa"/>
            <w:shd w:val="clear" w:color="auto" w:fill="FFFFFF"/>
          </w:tcPr>
          <w:p w14:paraId="5B5A9B4A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lastRenderedPageBreak/>
              <w:t>Prelegeri pe temele propuse.</w:t>
            </w:r>
          </w:p>
          <w:p w14:paraId="3E0444BE" w14:textId="77777777" w:rsidR="00A24267" w:rsidRPr="00A24267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Analiza legislaţiei în vigoare; elemente de drept comparat în domeniul executării pedepsei cu închisoarea.</w:t>
            </w:r>
          </w:p>
          <w:p w14:paraId="73D00B95" w14:textId="44CE0537" w:rsidR="004F2030" w:rsidRPr="00617542" w:rsidRDefault="00A24267" w:rsidP="00A2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4267">
              <w:rPr>
                <w:sz w:val="20"/>
                <w:szCs w:val="20"/>
              </w:rPr>
              <w:t>Cursurile şi seminariile vor avea caracter interactiv; vor fi centrate atît pe lucrul individual cît şi pe lucrul în echipă.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F593BF5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15341EEA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45198D99" w14:textId="77777777"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0059EF0B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7AF6D73A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0B92A70B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41EFD0A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3DE1C78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4F2030" w:rsidRPr="00617542" w14:paraId="67664D18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6AABC1D6" w14:textId="2B084C25" w:rsidR="004F2030" w:rsidRPr="00617542" w:rsidRDefault="00A24267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A24267">
              <w:rPr>
                <w:rFonts w:cs="Calibri"/>
                <w:sz w:val="20"/>
                <w:szCs w:val="20"/>
              </w:rPr>
              <w:t xml:space="preserve">Tematica seminariilor va urma tematica cursurilor. În cadrul seminariilor vor fi discutate teme derivate din tematica cursului, cu accent pe studierea sistemului penitenciar românesc. Vor fi analizate rolurile profesionale ale </w:t>
            </w:r>
            <w:r w:rsidRPr="00A24267">
              <w:rPr>
                <w:rFonts w:cs="Calibri"/>
                <w:sz w:val="20"/>
                <w:szCs w:val="20"/>
              </w:rPr>
              <w:lastRenderedPageBreak/>
              <w:t>sociologului şi asistentului social în penitenciar. Studenţii vor dobîndi competenţele necesare exercitării profesiei de sociolog în acest tip de instituţie</w:t>
            </w:r>
          </w:p>
        </w:tc>
        <w:tc>
          <w:tcPr>
            <w:tcW w:w="2169" w:type="dxa"/>
            <w:shd w:val="clear" w:color="auto" w:fill="FFFFFF"/>
          </w:tcPr>
          <w:p w14:paraId="6FCDD243" w14:textId="77777777" w:rsidR="00A24267" w:rsidRPr="00A24267" w:rsidRDefault="00A24267" w:rsidP="00A242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4267">
              <w:rPr>
                <w:rFonts w:cs="Calibri"/>
                <w:sz w:val="20"/>
                <w:szCs w:val="20"/>
              </w:rPr>
              <w:lastRenderedPageBreak/>
              <w:t>Prelegeri pe temele propuse.</w:t>
            </w:r>
          </w:p>
          <w:p w14:paraId="46084F13" w14:textId="77777777" w:rsidR="00A24267" w:rsidRPr="00A24267" w:rsidRDefault="00A24267" w:rsidP="00A242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4267">
              <w:rPr>
                <w:rFonts w:cs="Calibri"/>
                <w:sz w:val="20"/>
                <w:szCs w:val="20"/>
              </w:rPr>
              <w:t xml:space="preserve">Analiza legislaţiei în vigoare; elemente de </w:t>
            </w:r>
            <w:r w:rsidRPr="00A24267">
              <w:rPr>
                <w:rFonts w:cs="Calibri"/>
                <w:sz w:val="20"/>
                <w:szCs w:val="20"/>
              </w:rPr>
              <w:lastRenderedPageBreak/>
              <w:t>drept comparat în domeniul executării pedepsei cu închisoarea.</w:t>
            </w:r>
          </w:p>
          <w:p w14:paraId="5A382534" w14:textId="47CE53C2" w:rsidR="004F2030" w:rsidRPr="00617542" w:rsidRDefault="00A24267" w:rsidP="00A242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4267">
              <w:rPr>
                <w:rFonts w:cs="Calibri"/>
                <w:sz w:val="20"/>
                <w:szCs w:val="20"/>
              </w:rPr>
              <w:t>Cursurile şi seminariile vor avea caracter interactiv; vor fi centrate atît pe lucrul individual cît şi pe lucrul în echipă.</w:t>
            </w:r>
          </w:p>
        </w:tc>
        <w:tc>
          <w:tcPr>
            <w:tcW w:w="2340" w:type="dxa"/>
            <w:shd w:val="clear" w:color="auto" w:fill="FFFFFF"/>
          </w:tcPr>
          <w:p w14:paraId="36F81C66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0CA8A24D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5AA87BF7" w14:textId="28C077A6" w:rsidR="004F2030" w:rsidRPr="00617542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C672935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3412E541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5CA4A9CC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1651DA" w:rsidRPr="00617542" w14:paraId="7DB51B08" w14:textId="77777777" w:rsidTr="00821576">
        <w:trPr>
          <w:trHeight w:val="713"/>
        </w:trPr>
        <w:tc>
          <w:tcPr>
            <w:tcW w:w="9828" w:type="dxa"/>
          </w:tcPr>
          <w:p w14:paraId="53F1C8E7" w14:textId="31598474" w:rsidR="001651DA" w:rsidRPr="00617542" w:rsidRDefault="001651DA" w:rsidP="001651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Metoda de predare, atat la </w:t>
            </w:r>
            <w:proofErr w:type="gramStart"/>
            <w:r w:rsidRPr="00617542">
              <w:rPr>
                <w:sz w:val="20"/>
                <w:szCs w:val="20"/>
              </w:rPr>
              <w:t>curs</w:t>
            </w:r>
            <w:proofErr w:type="gramEnd"/>
            <w:r w:rsidRPr="00617542">
              <w:rPr>
                <w:sz w:val="20"/>
                <w:szCs w:val="20"/>
              </w:rPr>
              <w:t xml:space="preserve"> cat si la seminar, este orientate spre practica si cazuistica de specialitate astfel incat absolventii sa fie pregatiti atat teoretic/epistemic, cat si practic.</w:t>
            </w:r>
          </w:p>
        </w:tc>
      </w:tr>
    </w:tbl>
    <w:p w14:paraId="27DB0F4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9E6A729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76EBB3B9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40A78D7C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10. Evaluare</w:t>
            </w:r>
          </w:p>
        </w:tc>
      </w:tr>
      <w:tr w:rsidR="00D63626" w:rsidRPr="00617542" w14:paraId="733E211D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4B5AACB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0A04FD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14:paraId="51235B12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5469A079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10.3 Pondere din nota finală</w:t>
            </w:r>
          </w:p>
        </w:tc>
      </w:tr>
      <w:tr w:rsidR="00D63626" w:rsidRPr="00617542" w14:paraId="72965F7F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3189499A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4DD58474" w14:textId="77777777" w:rsidR="00AA0C3D" w:rsidRPr="00AA0C3D" w:rsidRDefault="00AA0C3D" w:rsidP="00AA0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Evaluarea finală. Lucrare scrisă cu două subiecte din programa cursului, dintre care unul este la alegerea studenţilor. Evaluarea finală reprezintă 50% din nota finală.</w:t>
            </w:r>
          </w:p>
          <w:p w14:paraId="7AD95A5B" w14:textId="1D4A483C" w:rsidR="00D63626" w:rsidRPr="00617542" w:rsidRDefault="00AA0C3D" w:rsidP="00AA0C3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7F6C44D9" w14:textId="28AC33DF" w:rsidR="00D63626" w:rsidRPr="00617542" w:rsidRDefault="00AA0C3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Proiect</w:t>
            </w:r>
          </w:p>
        </w:tc>
        <w:tc>
          <w:tcPr>
            <w:tcW w:w="1440" w:type="dxa"/>
          </w:tcPr>
          <w:p w14:paraId="779A3955" w14:textId="6E26E897" w:rsidR="00D63626" w:rsidRPr="00617542" w:rsidRDefault="00AA0C3D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63626" w:rsidRPr="00617542" w14:paraId="348D5539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0DDA817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12A4EB6D" w14:textId="4B3E336A" w:rsidR="00D63626" w:rsidRPr="00617542" w:rsidRDefault="00AA0C3D" w:rsidP="00AA0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>Evaluarea sumativă. Notarea permanentă a studenţilor în funcţie de participarea activă la cursuri şi seminarii.</w:t>
            </w:r>
          </w:p>
        </w:tc>
        <w:tc>
          <w:tcPr>
            <w:tcW w:w="3600" w:type="dxa"/>
          </w:tcPr>
          <w:p w14:paraId="5BE8757C" w14:textId="7C5F00C9" w:rsidR="00D63626" w:rsidRPr="00617542" w:rsidRDefault="00AA0C3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continuă</w:t>
            </w:r>
          </w:p>
        </w:tc>
        <w:tc>
          <w:tcPr>
            <w:tcW w:w="1440" w:type="dxa"/>
          </w:tcPr>
          <w:p w14:paraId="7FEFFB6C" w14:textId="1C5AE490" w:rsidR="00D63626" w:rsidRPr="00617542" w:rsidRDefault="00AA0C3D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63626" w:rsidRPr="00617542" w14:paraId="21478243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2D0B304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10.6 Standard minim de performanţă</w:t>
            </w:r>
          </w:p>
        </w:tc>
      </w:tr>
      <w:tr w:rsidR="00D63626" w:rsidRPr="00617542" w14:paraId="3F75FDC0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4F5D0AD9" w14:textId="77777777" w:rsidR="00D63626" w:rsidRPr="00617542" w:rsidRDefault="00D6362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947D34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793EE2F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6125670D" w14:textId="742EFB8D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01.10.201</w:t>
      </w:r>
      <w:r w:rsidR="00AA0C3D">
        <w:rPr>
          <w:sz w:val="20"/>
          <w:szCs w:val="20"/>
        </w:rPr>
        <w:t>8</w:t>
      </w:r>
    </w:p>
    <w:p w14:paraId="72EF3FBA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0F13773D">
          <v:rect id="_x0000_s1188" style="position:absolute;margin-left:240.95pt;margin-top:-396.3pt;width:1.05pt;height:1pt;z-index:-251695104" o:allowincell="f" fillcolor="#d4d0c8" stroked="f"/>
        </w:pict>
      </w:r>
      <w:r>
        <w:rPr>
          <w:noProof/>
          <w:sz w:val="20"/>
          <w:szCs w:val="20"/>
        </w:rPr>
        <w:pict w14:anchorId="78D2078B">
          <v:rect id="_x0000_s1189" style="position:absolute;margin-left:361.95pt;margin-top:-396.3pt;width:1pt;height:1pt;z-index:-251694080" o:allowincell="f" fillcolor="#d4d0c8" stroked="f"/>
        </w:pict>
      </w:r>
      <w:r>
        <w:rPr>
          <w:noProof/>
          <w:sz w:val="20"/>
          <w:szCs w:val="20"/>
        </w:rPr>
        <w:pict w14:anchorId="2C785C07">
          <v:rect id="_x0000_s1190" style="position:absolute;margin-left:482.95pt;margin-top:-396.3pt;width:1pt;height:1pt;z-index:-251693056" o:allowincell="f" fillcolor="#d4d0c8" stroked="f"/>
        </w:pict>
      </w:r>
      <w:r>
        <w:rPr>
          <w:noProof/>
          <w:sz w:val="20"/>
          <w:szCs w:val="20"/>
        </w:rPr>
        <w:pict w14:anchorId="206F4E30">
          <v:rect id="_x0000_s1191" style="position:absolute;margin-left:240.95pt;margin-top:-252.55pt;width:1.05pt;height:1.05pt;z-index:-251692032" o:allowincell="f" fillcolor="#d4d0c8" stroked="f"/>
        </w:pict>
      </w:r>
      <w:r>
        <w:rPr>
          <w:noProof/>
          <w:sz w:val="20"/>
          <w:szCs w:val="20"/>
        </w:rPr>
        <w:pict w14:anchorId="69175283">
          <v:rect id="_x0000_s1192" style="position:absolute;margin-left:-.05pt;margin-top:-217.45pt;width:1.05pt;height:1pt;z-index:-251691008" o:allowincell="f" fillcolor="gray" stroked="f"/>
        </w:pict>
      </w:r>
      <w:r>
        <w:rPr>
          <w:noProof/>
          <w:sz w:val="20"/>
          <w:szCs w:val="20"/>
        </w:rPr>
        <w:pict w14:anchorId="3EC56BF1">
          <v:rect id="_x0000_s1193" style="position:absolute;margin-left:361.95pt;margin-top:-252.55pt;width:1pt;height:1.05pt;z-index:-251689984" o:allowincell="f" fillcolor="#d4d0c8" stroked="f"/>
        </w:pict>
      </w:r>
      <w:r>
        <w:rPr>
          <w:noProof/>
          <w:sz w:val="20"/>
          <w:szCs w:val="20"/>
        </w:rPr>
        <w:pict w14:anchorId="36CADC29">
          <v:rect id="_x0000_s1194" style="position:absolute;margin-left:241.8pt;margin-top:-217.45pt;width:1pt;height:1pt;z-index:-251688960" o:allowincell="f" fillcolor="gray" stroked="f"/>
        </w:pict>
      </w:r>
      <w:r>
        <w:rPr>
          <w:noProof/>
          <w:sz w:val="20"/>
          <w:szCs w:val="20"/>
        </w:rPr>
        <w:pict w14:anchorId="1F6CE20B">
          <v:rect id="_x0000_s1195" style="position:absolute;margin-left:482.95pt;margin-top:-252.55pt;width:1pt;height:1.05pt;z-index:-251687936" o:allowincell="f" fillcolor="#d4d0c8" stroked="f"/>
        </w:pict>
      </w:r>
      <w:r>
        <w:rPr>
          <w:noProof/>
          <w:sz w:val="20"/>
          <w:szCs w:val="20"/>
        </w:rPr>
        <w:pict w14:anchorId="2F288EF9">
          <v:rect id="_x0000_s1196" style="position:absolute;margin-left:362.8pt;margin-top:-217.45pt;width:1pt;height:1pt;z-index:-251686912" o:allowincell="f" fillcolor="gray" stroked="f"/>
        </w:pict>
      </w:r>
      <w:r>
        <w:rPr>
          <w:noProof/>
          <w:sz w:val="20"/>
          <w:szCs w:val="20"/>
        </w:rPr>
        <w:pict w14:anchorId="4201AB2B">
          <v:rect id="_x0000_s1197" style="position:absolute;margin-left:-.05pt;margin-top:-181.45pt;width:1.05pt;height:1pt;z-index:-251685888" o:allowincell="f" fillcolor="gray" stroked="f"/>
        </w:pict>
      </w:r>
      <w:r>
        <w:rPr>
          <w:noProof/>
          <w:sz w:val="20"/>
          <w:szCs w:val="20"/>
        </w:rPr>
        <w:pict w14:anchorId="551059C0">
          <v:rect id="_x0000_s1198" style="position:absolute;margin-left:361.95pt;margin-top:-216.5pt;width:1pt;height:1pt;z-index:-251684864" o:allowincell="f" fillcolor="#d4d0c8" stroked="f"/>
        </w:pict>
      </w:r>
      <w:r>
        <w:rPr>
          <w:noProof/>
          <w:sz w:val="20"/>
          <w:szCs w:val="20"/>
        </w:rPr>
        <w:pict w14:anchorId="6F4FFF60">
          <v:rect id="_x0000_s1199" style="position:absolute;margin-left:241.8pt;margin-top:-181.45pt;width:1pt;height:1pt;z-index:-251683840" o:allowincell="f" fillcolor="gray" stroked="f"/>
        </w:pict>
      </w:r>
      <w:r>
        <w:rPr>
          <w:noProof/>
          <w:sz w:val="20"/>
          <w:szCs w:val="20"/>
        </w:rPr>
        <w:pict w14:anchorId="6B0503E7">
          <v:rect id="_x0000_s1200" style="position:absolute;margin-left:362.8pt;margin-top:-181.45pt;width:1pt;height:1pt;z-index:-251682816" o:allowincell="f" fillcolor="gray" stroked="f"/>
        </w:pict>
      </w:r>
      <w:r>
        <w:rPr>
          <w:noProof/>
          <w:sz w:val="20"/>
          <w:szCs w:val="20"/>
        </w:rPr>
        <w:pict w14:anchorId="3A73A2D7">
          <v:rect id="_x0000_s1201" style="position:absolute;margin-left:-.05pt;margin-top:-145.6pt;width:1.05pt;height:1.05pt;z-index:-251681792" o:allowincell="f" fillcolor="gray" stroked="f"/>
        </w:pict>
      </w:r>
      <w:r>
        <w:rPr>
          <w:noProof/>
          <w:sz w:val="20"/>
          <w:szCs w:val="20"/>
        </w:rPr>
        <w:pict w14:anchorId="013AD791">
          <v:rect id="_x0000_s1202" style="position:absolute;margin-left:361.95pt;margin-top:-180.5pt;width:1pt;height:1pt;z-index:-251680768" o:allowincell="f" fillcolor="#d4d0c8" stroked="f"/>
        </w:pict>
      </w:r>
      <w:r>
        <w:rPr>
          <w:noProof/>
          <w:sz w:val="20"/>
          <w:szCs w:val="20"/>
        </w:rPr>
        <w:pict w14:anchorId="496C97C3">
          <v:rect id="_x0000_s1203" style="position:absolute;margin-left:241.8pt;margin-top:-145.6pt;width:1pt;height:1.05pt;z-index:-251679744" o:allowincell="f" fillcolor="gray" stroked="f"/>
        </w:pict>
      </w:r>
      <w:r>
        <w:rPr>
          <w:noProof/>
          <w:sz w:val="20"/>
          <w:szCs w:val="20"/>
        </w:rPr>
        <w:pict w14:anchorId="6606F59F">
          <v:rect id="_x0000_s1204" style="position:absolute;margin-left:362.8pt;margin-top:-145.6pt;width:1pt;height:1.05pt;z-index:-251678720" o:allowincell="f" fillcolor="gray" stroked="f"/>
        </w:pict>
      </w:r>
      <w:r>
        <w:rPr>
          <w:noProof/>
          <w:sz w:val="20"/>
          <w:szCs w:val="20"/>
        </w:rPr>
        <w:pict w14:anchorId="3409BBA4">
          <v:rect id="_x0000_s1205" style="position:absolute;margin-left:-.05pt;margin-top:-109.6pt;width:1.05pt;height:1.05pt;z-index:-251677696" o:allowincell="f" fillcolor="gray" stroked="f"/>
        </w:pict>
      </w:r>
      <w:r>
        <w:rPr>
          <w:noProof/>
          <w:sz w:val="20"/>
          <w:szCs w:val="20"/>
        </w:rPr>
        <w:pict w14:anchorId="7470451D">
          <v:rect id="_x0000_s1206" style="position:absolute;margin-left:361.95pt;margin-top:-144.6pt;width:1pt;height:1pt;z-index:-251676672" o:allowincell="f" fillcolor="#d4d0c8" stroked="f"/>
        </w:pict>
      </w:r>
      <w:r>
        <w:rPr>
          <w:noProof/>
          <w:sz w:val="20"/>
          <w:szCs w:val="20"/>
        </w:rPr>
        <w:pict w14:anchorId="12184EC4">
          <v:rect id="_x0000_s1207" style="position:absolute;margin-left:241.8pt;margin-top:-109.6pt;width:1pt;height:1.05pt;z-index:-251675648" o:allowincell="f" fillcolor="gray" stroked="f"/>
        </w:pict>
      </w:r>
      <w:r>
        <w:rPr>
          <w:noProof/>
          <w:sz w:val="20"/>
          <w:szCs w:val="20"/>
        </w:rPr>
        <w:pict w14:anchorId="499277F7">
          <v:rect id="_x0000_s1208" style="position:absolute;margin-left:362.8pt;margin-top:-109.6pt;width:1pt;height:1.05pt;z-index:-251674624" o:allowincell="f" fillcolor="gray" stroked="f"/>
        </w:pict>
      </w:r>
      <w:r>
        <w:rPr>
          <w:noProof/>
          <w:sz w:val="20"/>
          <w:szCs w:val="20"/>
        </w:rPr>
        <w:pict w14:anchorId="13111281">
          <v:rect id="_x0000_s1209" style="position:absolute;margin-left:240.95pt;margin-top:-108.6pt;width:1.05pt;height:1pt;z-index:-251673600" o:allowincell="f" fillcolor="#d4d0c8" stroked="f"/>
        </w:pict>
      </w:r>
      <w:r>
        <w:rPr>
          <w:noProof/>
          <w:sz w:val="20"/>
          <w:szCs w:val="20"/>
        </w:rPr>
        <w:pict w14:anchorId="10FF9531">
          <v:rect id="_x0000_s1210" style="position:absolute;margin-left:-.05pt;margin-top:-73.55pt;width:1.05pt;height:1pt;z-index:-251672576" o:allowincell="f" fillcolor="gray" stroked="f"/>
        </w:pict>
      </w:r>
      <w:r>
        <w:rPr>
          <w:noProof/>
          <w:sz w:val="20"/>
          <w:szCs w:val="20"/>
        </w:rPr>
        <w:pict w14:anchorId="380B205D">
          <v:rect id="_x0000_s1211" style="position:absolute;margin-left:361.95pt;margin-top:-108.6pt;width:1pt;height:1pt;z-index:-251671552" o:allowincell="f" fillcolor="#d4d0c8" stroked="f"/>
        </w:pict>
      </w:r>
      <w:r>
        <w:rPr>
          <w:noProof/>
          <w:sz w:val="20"/>
          <w:szCs w:val="20"/>
        </w:rPr>
        <w:pict w14:anchorId="1DE56608">
          <v:rect id="_x0000_s1212" style="position:absolute;margin-left:241.8pt;margin-top:-73.55pt;width:1pt;height:1pt;z-index:-251670528" o:allowincell="f" fillcolor="gray" stroked="f"/>
        </w:pict>
      </w:r>
      <w:r>
        <w:rPr>
          <w:noProof/>
          <w:sz w:val="20"/>
          <w:szCs w:val="20"/>
        </w:rPr>
        <w:pict w14:anchorId="0487F702">
          <v:rect id="_x0000_s1213" style="position:absolute;margin-left:482.95pt;margin-top:-108.6pt;width:1pt;height:1pt;z-index:-251669504" o:allowincell="f" fillcolor="#d4d0c8" stroked="f"/>
        </w:pict>
      </w:r>
      <w:r>
        <w:rPr>
          <w:noProof/>
          <w:sz w:val="20"/>
          <w:szCs w:val="20"/>
        </w:rPr>
        <w:pict w14:anchorId="6F1BC0BF">
          <v:rect id="_x0000_s1214" style="position:absolute;margin-left:362.8pt;margin-top:-73.55pt;width:1pt;height:1pt;z-index:-251668480" o:allowincell="f" fillcolor="gray" stroked="f"/>
        </w:pict>
      </w:r>
      <w:r>
        <w:rPr>
          <w:noProof/>
          <w:sz w:val="20"/>
          <w:szCs w:val="20"/>
        </w:rPr>
        <w:pict w14:anchorId="16BE41FF">
          <v:rect id="_x0000_s1215" style="position:absolute;margin-left:-.05pt;margin-top:-37.7pt;width:1.05pt;height:1.05pt;z-index:-251667456" o:allowincell="f" fillcolor="gray" stroked="f"/>
        </w:pict>
      </w:r>
      <w:r>
        <w:rPr>
          <w:noProof/>
          <w:sz w:val="20"/>
          <w:szCs w:val="20"/>
        </w:rPr>
        <w:pict w14:anchorId="1BF6889D">
          <v:rect id="_x0000_s1216" style="position:absolute;margin-left:361.95pt;margin-top:-72.6pt;width:1pt;height:1pt;z-index:-251666432" o:allowincell="f" fillcolor="#d4d0c8" stroked="f"/>
        </w:pict>
      </w:r>
      <w:r>
        <w:rPr>
          <w:noProof/>
          <w:sz w:val="20"/>
          <w:szCs w:val="20"/>
        </w:rPr>
        <w:pict w14:anchorId="5BE3B29E">
          <v:rect id="_x0000_s1217" style="position:absolute;margin-left:241.8pt;margin-top:-37.7pt;width:1pt;height:1.05pt;z-index:-251665408" o:allowincell="f" fillcolor="gray" stroked="f"/>
        </w:pict>
      </w:r>
      <w:r>
        <w:rPr>
          <w:noProof/>
          <w:sz w:val="20"/>
          <w:szCs w:val="20"/>
        </w:rPr>
        <w:pict w14:anchorId="49485175">
          <v:rect id="_x0000_s1218" style="position:absolute;margin-left:362.8pt;margin-top:-37.7pt;width:1pt;height:1.05pt;z-index:-251664384" o:allowincell="f" fillcolor="gray" stroked="f"/>
        </w:pict>
      </w:r>
      <w:r>
        <w:rPr>
          <w:noProof/>
          <w:sz w:val="20"/>
          <w:szCs w:val="20"/>
        </w:rPr>
        <w:pict w14:anchorId="7669CB38">
          <v:rect id="_x0000_s1219" style="position:absolute;margin-left:-.05pt;margin-top:-1.7pt;width:1.05pt;height:1.05pt;z-index:-251663360" o:allowincell="f" fillcolor="gray" stroked="f"/>
        </w:pict>
      </w:r>
      <w:r>
        <w:rPr>
          <w:noProof/>
          <w:sz w:val="20"/>
          <w:szCs w:val="20"/>
        </w:rPr>
        <w:pict w14:anchorId="53A61BC1">
          <v:rect id="_x0000_s1220" style="position:absolute;margin-left:-.45pt;margin-top:-.85pt;width:.95pt;height:1pt;z-index:-251662336" o:allowincell="f" fillcolor="#d4d0c8" stroked="f"/>
        </w:pict>
      </w:r>
      <w:r>
        <w:rPr>
          <w:noProof/>
          <w:sz w:val="20"/>
          <w:szCs w:val="20"/>
        </w:rPr>
        <w:pict w14:anchorId="2683910F">
          <v:rect id="_x0000_s1221" style="position:absolute;margin-left:361.95pt;margin-top:-36.7pt;width:1pt;height:1pt;z-index:-251661312" o:allowincell="f" fillcolor="#d4d0c8" stroked="f"/>
        </w:pict>
      </w:r>
      <w:r>
        <w:rPr>
          <w:noProof/>
          <w:sz w:val="20"/>
          <w:szCs w:val="20"/>
        </w:rPr>
        <w:pict w14:anchorId="2060AD0A">
          <v:rect id="_x0000_s1222" style="position:absolute;margin-left:241.8pt;margin-top:-1.7pt;width:1pt;height:1.05pt;z-index:-251660288" o:allowincell="f" fillcolor="gray" stroked="f"/>
        </w:pict>
      </w:r>
      <w:r>
        <w:rPr>
          <w:noProof/>
          <w:sz w:val="20"/>
          <w:szCs w:val="20"/>
        </w:rPr>
        <w:pict w14:anchorId="37DB2223">
          <v:rect id="_x0000_s1223" style="position:absolute;margin-left:362.8pt;margin-top:-1.7pt;width:1pt;height:1.05pt;z-index:-251659264" o:allowincell="f" fillcolor="gray" stroked="f"/>
        </w:pict>
      </w:r>
      <w:r>
        <w:rPr>
          <w:noProof/>
          <w:sz w:val="20"/>
          <w:szCs w:val="20"/>
        </w:rPr>
        <w:pict w14:anchorId="6CB979D2">
          <v:rect id="_x0000_s1224" style="position:absolute;margin-left:483.3pt;margin-top:-.85pt;width:1pt;height:1pt;z-index:-251658240" o:allowincell="f" fillcolor="gray" stroked="f"/>
        </w:pict>
      </w:r>
    </w:p>
    <w:p w14:paraId="5F6CB2E3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 w14:anchorId="228356B7">
          <v:rect id="_x0000_s1249" style="position:absolute;margin-left:240.95pt;margin-top:-158.7pt;width:1.05pt;height:1pt;z-index:-251657216" o:allowincell="f" fillcolor="gray" stroked="f"/>
        </w:pict>
      </w:r>
      <w:r>
        <w:rPr>
          <w:noProof/>
          <w:sz w:val="20"/>
          <w:szCs w:val="20"/>
        </w:rPr>
        <w:pict w14:anchorId="23A273D6">
          <v:rect id="_x0000_s1250" style="position:absolute;margin-left:240.95pt;margin-top:-144.65pt;width:1.05pt;height:1pt;z-index:-251656192" o:allowincell="f" fillcolor="gray" stroked="f"/>
        </w:pict>
      </w:r>
      <w:r>
        <w:rPr>
          <w:noProof/>
          <w:sz w:val="20"/>
          <w:szCs w:val="20"/>
        </w:rPr>
        <w:pict w14:anchorId="2A42ABEA">
          <v:rect id="_x0000_s1251" style="position:absolute;margin-left:240.95pt;margin-top:-130.65pt;width:1.05pt;height:1.05pt;z-index:-251655168" o:allowincell="f" fillcolor="gray" stroked="f"/>
        </w:pict>
      </w:r>
      <w:r>
        <w:rPr>
          <w:noProof/>
          <w:sz w:val="20"/>
          <w:szCs w:val="20"/>
        </w:rPr>
        <w:pict w14:anchorId="5AC9FB4F">
          <v:rect id="_x0000_s1252" style="position:absolute;margin-left:240.95pt;margin-top:-102.65pt;width:1.05pt;height:1pt;z-index:-251654144" o:allowincell="f" fillcolor="gray" stroked="f"/>
        </w:pict>
      </w:r>
      <w:r>
        <w:rPr>
          <w:noProof/>
          <w:sz w:val="20"/>
          <w:szCs w:val="20"/>
        </w:rPr>
        <w:pict w14:anchorId="11BAF499">
          <v:rect id="_x0000_s1253" style="position:absolute;margin-left:120.8pt;margin-top:-89.7pt;width:1.05pt;height:1pt;z-index:-251653120" o:allowincell="f" fillcolor="gray" stroked="f"/>
        </w:pict>
      </w:r>
      <w:r>
        <w:rPr>
          <w:noProof/>
          <w:sz w:val="20"/>
          <w:szCs w:val="20"/>
        </w:rPr>
        <w:pict w14:anchorId="4C463E77">
          <v:rect id="_x0000_s1254" style="position:absolute;margin-left:240.95pt;margin-top:-89.7pt;width:1.05pt;height:1pt;z-index:-251652096" o:allowincell="f" fillcolor="#d4d0c8" stroked="f"/>
        </w:pict>
      </w:r>
      <w:r>
        <w:rPr>
          <w:noProof/>
          <w:sz w:val="20"/>
          <w:szCs w:val="20"/>
        </w:rPr>
        <w:pict w14:anchorId="3DD72D81">
          <v:rect id="_x0000_s1255" style="position:absolute;margin-left:241.8pt;margin-top:-89.7pt;width:1pt;height:1pt;z-index:-251651072" o:allowincell="f" fillcolor="gray" stroked="f"/>
        </w:pict>
      </w:r>
      <w:r>
        <w:rPr>
          <w:noProof/>
          <w:sz w:val="20"/>
          <w:szCs w:val="20"/>
        </w:rPr>
        <w:pict w14:anchorId="02F97247">
          <v:rect id="_x0000_s1256" style="position:absolute;margin-left:362.8pt;margin-top:-89.7pt;width:1pt;height:1pt;z-index:-251650048" o:allowincell="f" fillcolor="gray" stroked="f"/>
        </w:pict>
      </w:r>
      <w:r>
        <w:rPr>
          <w:noProof/>
          <w:sz w:val="20"/>
          <w:szCs w:val="20"/>
        </w:rPr>
        <w:pict w14:anchorId="36A1BB0D">
          <v:rect id="_x0000_s1257" style="position:absolute;margin-left:240.95pt;margin-top:-88.75pt;width:1.05pt;height:1pt;z-index:-251649024" o:allowincell="f" fillcolor="gray" stroked="f"/>
        </w:pict>
      </w:r>
      <w:r>
        <w:rPr>
          <w:noProof/>
          <w:sz w:val="20"/>
          <w:szCs w:val="20"/>
        </w:rPr>
        <w:pict w14:anchorId="7591B079">
          <v:rect id="_x0000_s1258" style="position:absolute;margin-left:-.05pt;margin-top:-47.7pt;width:1.05pt;height:1pt;z-index:-251648000" o:allowincell="f" fillcolor="gray" stroked="f"/>
        </w:pict>
      </w:r>
    </w:p>
    <w:p w14:paraId="6817931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72D762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2FBDB85F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C56F266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4E9DFD62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712BFF20">
          <v:rect id="_x0000_s1259" style="position:absolute;margin-left:-.45pt;margin-top:14.85pt;width:.95pt;height:2.3pt;z-index:-251646976" o:allowincell="f" fillcolor="#d4d0c8" stroked="f"/>
        </w:pict>
      </w:r>
      <w:r>
        <w:rPr>
          <w:noProof/>
          <w:sz w:val="20"/>
          <w:szCs w:val="20"/>
        </w:rPr>
        <w:pict w14:anchorId="3FE7617E">
          <v:rect id="_x0000_s1260" style="position:absolute;margin-left:483.3pt;margin-top:14.85pt;width:1pt;height:2.3pt;z-index:-251645952" o:allowincell="f" fillcolor="gray" stroked="f"/>
        </w:pict>
      </w:r>
      <w:r>
        <w:rPr>
          <w:noProof/>
          <w:sz w:val="20"/>
          <w:szCs w:val="20"/>
        </w:rPr>
        <w:pict w14:anchorId="2A93E3C9">
          <v:rect id="_x0000_s1261" style="position:absolute;margin-left:483.3pt;margin-top:14.7pt;width:1pt;height:1pt;z-index:-251644928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6CEDFAA2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1E0E79A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18" w:type="dxa"/>
            <w:vAlign w:val="bottom"/>
          </w:tcPr>
          <w:p w14:paraId="2C5D1E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14:paraId="0B608A1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14:paraId="119ED34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151BF76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0C3D" w:rsidRPr="00617542" w14:paraId="5D474FC8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00B5141D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7087F494" w14:textId="77777777" w:rsidR="00AA0C3D" w:rsidRPr="00AA0C3D" w:rsidRDefault="00AA0C3D" w:rsidP="00AA0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 xml:space="preserve">Evaluarea finală. Lucrare scrisă cu două subiecte din programa cursului, dintre care unul este la alegerea studenţilor. Evaluarea finală </w:t>
            </w:r>
            <w:r w:rsidRPr="00AA0C3D">
              <w:rPr>
                <w:sz w:val="20"/>
                <w:szCs w:val="20"/>
              </w:rPr>
              <w:lastRenderedPageBreak/>
              <w:t>reprezintă 50% din nota finală.</w:t>
            </w:r>
          </w:p>
          <w:p w14:paraId="3DD1485E" w14:textId="2ABEB4BF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gridSpan w:val="2"/>
            <w:vMerge w:val="restart"/>
          </w:tcPr>
          <w:p w14:paraId="20D221F5" w14:textId="7128DB46" w:rsidR="00AA0C3D" w:rsidRPr="00617542" w:rsidRDefault="00AA0C3D" w:rsidP="00AA0C3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Proiect</w:t>
            </w:r>
          </w:p>
        </w:tc>
        <w:tc>
          <w:tcPr>
            <w:tcW w:w="2398" w:type="dxa"/>
            <w:vMerge w:val="restart"/>
          </w:tcPr>
          <w:p w14:paraId="386D70D9" w14:textId="47710F1B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598EFB30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E47D594" w14:textId="77777777" w:rsidTr="00ED5600">
        <w:trPr>
          <w:trHeight w:val="263"/>
        </w:trPr>
        <w:tc>
          <w:tcPr>
            <w:tcW w:w="2447" w:type="dxa"/>
            <w:vMerge/>
            <w:vAlign w:val="bottom"/>
          </w:tcPr>
          <w:p w14:paraId="13CC825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27B1703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5D2BC12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729EE69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000EE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CA38488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24D99B0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4B1D5CF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40837DF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0F85371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9F419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0C3D" w:rsidRPr="00617542" w14:paraId="7CD88E3F" w14:textId="77777777" w:rsidTr="00D1279D">
        <w:trPr>
          <w:trHeight w:val="263"/>
        </w:trPr>
        <w:tc>
          <w:tcPr>
            <w:tcW w:w="2447" w:type="dxa"/>
            <w:vMerge w:val="restart"/>
            <w:vAlign w:val="bottom"/>
          </w:tcPr>
          <w:p w14:paraId="58205755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  <w:p w14:paraId="6BC33084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14:paraId="3A293396" w14:textId="70939346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>Evaluarea sumativă. Notarea permanentă a studenţilor în funcţie de participarea activă la cursuri şi seminarii.</w:t>
            </w:r>
          </w:p>
        </w:tc>
        <w:tc>
          <w:tcPr>
            <w:tcW w:w="2417" w:type="dxa"/>
            <w:gridSpan w:val="2"/>
            <w:vMerge w:val="restart"/>
          </w:tcPr>
          <w:p w14:paraId="59ACD03E" w14:textId="6885D3D9" w:rsidR="00AA0C3D" w:rsidRPr="00617542" w:rsidRDefault="00AA0C3D" w:rsidP="00AA0C3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continuă</w:t>
            </w:r>
          </w:p>
        </w:tc>
        <w:tc>
          <w:tcPr>
            <w:tcW w:w="2398" w:type="dxa"/>
            <w:vMerge w:val="restart"/>
          </w:tcPr>
          <w:p w14:paraId="55BDB0B1" w14:textId="711D0991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69304BCB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3EB58630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1AD60F7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211CC09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67164C8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5D83D7A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F4E30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42A00B37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54E9BDB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261F42D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1853D82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6398CDF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21C56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17BA920B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10DB195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4069039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4F433050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6B81649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5DFD08B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65111228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5FA147E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14:paraId="494F3BE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14:paraId="7FBA23D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22FD28C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64B3C08E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5AF28283" w14:textId="5E7F01CF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01.10.201</w:t>
            </w:r>
            <w:r w:rsidR="00AA0C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216" w:type="dxa"/>
            <w:gridSpan w:val="2"/>
            <w:vAlign w:val="bottom"/>
          </w:tcPr>
          <w:p w14:paraId="2485D0B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3CA45F8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08F2C67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EEE9D1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069654AA">
          <v:rect id="_x0000_s1262" style="position:absolute;margin-left:240.95pt;margin-top:-180.7pt;width:1.05pt;height:1.05pt;z-index:-25164390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503AAB8A">
          <v:rect id="_x0000_s1263" style="position:absolute;margin-left:240.95pt;margin-top:-166.65pt;width:1.05pt;height:1.05pt;z-index:-251642880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75D3A64B">
          <v:rect id="_x0000_s1264" style="position:absolute;margin-left:240.95pt;margin-top:-152.6pt;width:1.05pt;height:1pt;z-index:-25164185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539F914B">
          <v:rect id="_x0000_s1265" style="position:absolute;margin-left:240.95pt;margin-top:-124.65pt;width:1.05pt;height:1.05pt;z-index:-25164083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2B95C270">
          <v:rect id="_x0000_s1266" style="position:absolute;margin-left:240.95pt;margin-top:-110.7pt;width:1.05pt;height:1pt;z-index:-251639808;mso-position-horizontal-relative:text;mso-position-vertical-relative:text" o:allowincell="f" fillcolor="gray" stroked="f"/>
        </w:pict>
      </w:r>
    </w:p>
    <w:p w14:paraId="0E8CD5C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BF25836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2B2EE171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2B511483">
          <v:rect id="_x0000_s1267" style="position:absolute;margin-left:-.45pt;margin-top:14.85pt;width:.95pt;height:2.3pt;z-index:-251638784" o:allowincell="f" fillcolor="#d4d0c8" stroked="f"/>
        </w:pict>
      </w:r>
      <w:r>
        <w:rPr>
          <w:noProof/>
          <w:sz w:val="20"/>
          <w:szCs w:val="20"/>
        </w:rPr>
        <w:pict w14:anchorId="608CA68D">
          <v:rect id="_x0000_s1268" style="position:absolute;margin-left:483.3pt;margin-top:14.85pt;width:1pt;height:2.3pt;z-index:-251637760" o:allowincell="f" fillcolor="gray" stroked="f"/>
        </w:pict>
      </w:r>
      <w:r>
        <w:rPr>
          <w:noProof/>
          <w:sz w:val="20"/>
          <w:szCs w:val="20"/>
        </w:rPr>
        <w:pict w14:anchorId="0EDE5B93">
          <v:rect id="_x0000_s1269" style="position:absolute;margin-left:483.3pt;margin-top:14.7pt;width:1pt;height:1pt;z-index:-251636736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15339426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408B6D0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3FE1F8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5B04AD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5D74F5B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6B040B5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0C3D" w:rsidRPr="00617542" w14:paraId="0ECB8A44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76C72861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13963EE6" w14:textId="77777777" w:rsidR="00AA0C3D" w:rsidRPr="00AA0C3D" w:rsidRDefault="00AA0C3D" w:rsidP="00AA0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0C3D">
              <w:rPr>
                <w:sz w:val="20"/>
                <w:szCs w:val="20"/>
              </w:rPr>
              <w:t>Evaluarea finală. Lucrare scrisă cu două subiecte din programa cursului, dintre care unul este la alegerea studenţilor. Evaluarea finală reprezintă 50% din nota finală.</w:t>
            </w:r>
          </w:p>
          <w:p w14:paraId="51650261" w14:textId="05F7A92B" w:rsidR="00AA0C3D" w:rsidRPr="00AA0C3D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gridSpan w:val="2"/>
            <w:vMerge w:val="restart"/>
          </w:tcPr>
          <w:p w14:paraId="2B1927DE" w14:textId="09217F29" w:rsidR="00AA0C3D" w:rsidRPr="00AA0C3D" w:rsidRDefault="00AA0C3D" w:rsidP="00AA0C3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Proiect</w:t>
            </w:r>
          </w:p>
        </w:tc>
        <w:tc>
          <w:tcPr>
            <w:tcW w:w="2400" w:type="dxa"/>
            <w:vMerge w:val="restart"/>
          </w:tcPr>
          <w:p w14:paraId="7F1B4750" w14:textId="651805A2" w:rsidR="00AA0C3D" w:rsidRPr="00AA0C3D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548BB5D5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C392C0E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31841D0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45A9CF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134385A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206AD85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FA73C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79863C3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485BF1D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A59E6B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5F53FB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C99462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24889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0C3D" w:rsidRPr="00617542" w14:paraId="408EBE46" w14:textId="77777777" w:rsidTr="00760706">
        <w:trPr>
          <w:trHeight w:val="268"/>
        </w:trPr>
        <w:tc>
          <w:tcPr>
            <w:tcW w:w="2445" w:type="dxa"/>
            <w:vMerge w:val="restart"/>
          </w:tcPr>
          <w:p w14:paraId="2C38336A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</w:tcPr>
          <w:p w14:paraId="031941DA" w14:textId="2B1D3514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0C3D">
              <w:rPr>
                <w:sz w:val="20"/>
                <w:szCs w:val="20"/>
              </w:rPr>
              <w:t>Evaluarea sumativă. Notarea permanentă a studenţilor în funcţie de participarea activă la cursuri şi seminarii.</w:t>
            </w:r>
          </w:p>
        </w:tc>
        <w:tc>
          <w:tcPr>
            <w:tcW w:w="2420" w:type="dxa"/>
            <w:gridSpan w:val="2"/>
            <w:vMerge w:val="restart"/>
          </w:tcPr>
          <w:p w14:paraId="7B000196" w14:textId="1A8A0940" w:rsidR="00AA0C3D" w:rsidRPr="00617542" w:rsidRDefault="00AA0C3D" w:rsidP="00AA0C3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continuă</w:t>
            </w:r>
          </w:p>
        </w:tc>
        <w:tc>
          <w:tcPr>
            <w:tcW w:w="2400" w:type="dxa"/>
            <w:vMerge w:val="restart"/>
          </w:tcPr>
          <w:p w14:paraId="4A49DCF1" w14:textId="3C918C94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0EADE74A" w14:textId="77777777" w:rsidR="00AA0C3D" w:rsidRPr="00617542" w:rsidRDefault="00AA0C3D" w:rsidP="00AA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C8ED09D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3F266CB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025171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69F3EE8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E127FB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BA850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A421721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7DE5D3C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4FB453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669B8F5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8D6211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C15E0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5205B70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747E10D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235A2A9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90353E3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5560B23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79A1388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4F62987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4FB5FD3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13BFE0F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4326A0E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3BF8703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F44F86B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32A3EC52" w14:textId="54CDB87C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01.10.201</w:t>
            </w:r>
            <w:r w:rsidR="00AA0C3D">
              <w:rPr>
                <w:rFonts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4180" w:type="dxa"/>
            <w:gridSpan w:val="2"/>
            <w:vAlign w:val="bottom"/>
          </w:tcPr>
          <w:p w14:paraId="55ADDC2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9E4BB1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6EAF85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FAF52B" w14:textId="77777777" w:rsidR="00542E8B" w:rsidRPr="00617542" w:rsidRDefault="003B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036BBC8B">
          <v:rect id="_x0000_s1270" style="position:absolute;margin-left:-.05pt;margin-top:-145.6pt;width:1.05pt;height:1pt;z-index:-25163571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572CE56E">
          <v:rect id="_x0000_s1271" style="position:absolute;margin-left:240.95pt;margin-top:-158.7pt;width:1.05pt;height:1pt;z-index:-25163468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706A8AFE">
          <v:rect id="_x0000_s1272" style="position:absolute;margin-left:120.8pt;margin-top:-145.6pt;width:1.05pt;height:1pt;z-index:-25163366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426330E7">
          <v:rect id="_x0000_s1273" style="position:absolute;margin-left:240.95pt;margin-top:-145.6pt;width:1.05pt;height:1pt;z-index:-251632640;mso-position-horizontal-relative:text;mso-position-vertical-relative:text" o:allowincell="f" fillcolor="#d4d0c8" stroked="f"/>
        </w:pict>
      </w:r>
      <w:r>
        <w:rPr>
          <w:noProof/>
          <w:sz w:val="20"/>
          <w:szCs w:val="20"/>
        </w:rPr>
        <w:pict w14:anchorId="7257E6DB">
          <v:rect id="_x0000_s1274" style="position:absolute;margin-left:241.8pt;margin-top:-145.6pt;width:1pt;height:1pt;z-index:-25163161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314050B4">
          <v:rect id="_x0000_s1275" style="position:absolute;margin-left:362.8pt;margin-top:-145.6pt;width:1pt;height:1pt;z-index:-25163059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0B64C7A9">
          <v:rect id="_x0000_s1276" style="position:absolute;margin-left:240.95pt;margin-top:-144.65pt;width:1.05pt;height:1pt;z-index:-25162956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344C4FB3">
          <v:rect id="_x0000_s1277" style="position:absolute;margin-left:240.95pt;margin-top:-130.65pt;width:1.05pt;height:1.05pt;z-index:-25162854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6E9A4D6E">
          <v:rect id="_x0000_s1278" style="position:absolute;margin-left:240.95pt;margin-top:-102.65pt;width:1.05pt;height:1.05pt;z-index:-251627520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30997923">
          <v:rect id="_x0000_s1279" style="position:absolute;margin-left:120.8pt;margin-top:-89.7pt;width:1.05pt;height:1.05pt;z-index:-25162649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0AC8F714">
          <v:rect id="_x0000_s1280" style="position:absolute;margin-left:240.95pt;margin-top:-89.7pt;width:1.05pt;height:1.05pt;z-index:-251625472;mso-position-horizontal-relative:text;mso-position-vertical-relative:text" o:allowincell="f" fillcolor="#d4d0c8" stroked="f"/>
        </w:pict>
      </w:r>
      <w:r>
        <w:rPr>
          <w:noProof/>
          <w:sz w:val="20"/>
          <w:szCs w:val="20"/>
        </w:rPr>
        <w:pict w14:anchorId="5ABB790E">
          <v:rect id="_x0000_s1281" style="position:absolute;margin-left:241.8pt;margin-top:-89.7pt;width:1pt;height:1.05pt;z-index:-25162444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651FF02A">
          <v:rect id="_x0000_s1282" style="position:absolute;margin-left:362.8pt;margin-top:-89.7pt;width:1pt;height:1.05pt;z-index:-25162342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 w14:anchorId="154D728C">
          <v:rect id="_x0000_s1283" style="position:absolute;margin-left:240.95pt;margin-top:-88.75pt;width:1.05pt;height:1.05pt;z-index:-251622400;mso-position-horizontal-relative:text;mso-position-vertical-relative:text" o:allowincell="f" fillcolor="gray" stroked="f"/>
        </w:pict>
      </w:r>
    </w:p>
    <w:p w14:paraId="3D9C335C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FD"/>
    <w:rsid w:val="000351EC"/>
    <w:rsid w:val="00042C3F"/>
    <w:rsid w:val="000C2846"/>
    <w:rsid w:val="000E58F1"/>
    <w:rsid w:val="00113B1E"/>
    <w:rsid w:val="001651DA"/>
    <w:rsid w:val="001F4184"/>
    <w:rsid w:val="00210BCF"/>
    <w:rsid w:val="00282F9E"/>
    <w:rsid w:val="002E6457"/>
    <w:rsid w:val="0036750D"/>
    <w:rsid w:val="00385BBC"/>
    <w:rsid w:val="003B1586"/>
    <w:rsid w:val="00431FFD"/>
    <w:rsid w:val="004B1378"/>
    <w:rsid w:val="004F2030"/>
    <w:rsid w:val="00542E8B"/>
    <w:rsid w:val="00617542"/>
    <w:rsid w:val="0064650F"/>
    <w:rsid w:val="00711AD2"/>
    <w:rsid w:val="007466F4"/>
    <w:rsid w:val="00750D28"/>
    <w:rsid w:val="0078061A"/>
    <w:rsid w:val="0079762E"/>
    <w:rsid w:val="00800E02"/>
    <w:rsid w:val="00821576"/>
    <w:rsid w:val="008930EE"/>
    <w:rsid w:val="00996693"/>
    <w:rsid w:val="009A62CD"/>
    <w:rsid w:val="00A24267"/>
    <w:rsid w:val="00AA0C3D"/>
    <w:rsid w:val="00C331C5"/>
    <w:rsid w:val="00C43F96"/>
    <w:rsid w:val="00C550A3"/>
    <w:rsid w:val="00C97639"/>
    <w:rsid w:val="00D63626"/>
    <w:rsid w:val="00D85646"/>
    <w:rsid w:val="00E14EB6"/>
    <w:rsid w:val="00E77EF5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8"/>
    <o:shapelayout v:ext="edit">
      <o:idmap v:ext="edit" data="1"/>
    </o:shapelayout>
  </w:shapeDefaults>
  <w:decimalSymbol w:val="."/>
  <w:listSeparator w:val=","/>
  <w14:docId w14:val="6C1F6188"/>
  <w15:docId w15:val="{11947955-BA3B-4C4F-A686-CCDCAEA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A2426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A2426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2019-02-28T20:14:00Z</dcterms:created>
  <dcterms:modified xsi:type="dcterms:W3CDTF">2019-03-01T09:30:00Z</dcterms:modified>
</cp:coreProperties>
</file>